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579755</wp:posOffset>
            </wp:positionH>
            <wp:positionV relativeFrom="paragraph">
              <wp:posOffset>91440</wp:posOffset>
            </wp:positionV>
            <wp:extent cx="2369820" cy="1141730"/>
            <wp:effectExtent l="19050" t="0" r="0" b="0"/>
            <wp:wrapNone/>
            <wp:docPr id="2" name="Imagen 2" descr="Logo asociac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asociació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1141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Default="007D0298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7D0298" w:rsidRPr="007D0298" w:rsidRDefault="00BE6336" w:rsidP="007D0298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4"/>
          <w:szCs w:val="24"/>
          <w:u w:val="single"/>
        </w:rPr>
      </w:pPr>
      <w:r w:rsidRPr="007D0298">
        <w:rPr>
          <w:rFonts w:ascii="Calibri-Bold" w:hAnsi="Calibri-Bold" w:cs="Calibri-Bold"/>
          <w:b/>
          <w:bCs/>
          <w:sz w:val="24"/>
          <w:szCs w:val="24"/>
          <w:u w:val="single"/>
        </w:rPr>
        <w:t>La Tornera y la Centenera (Puebla de la Sierra).</w:t>
      </w:r>
    </w:p>
    <w:p w:rsidR="00BE6336" w:rsidRDefault="00213338" w:rsidP="007D0298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</w:rPr>
      </w:pPr>
      <w:r w:rsidRPr="007D0298">
        <w:rPr>
          <w:rFonts w:ascii="Calibri-Bold" w:hAnsi="Calibri-Bold" w:cs="Calibri-Bold"/>
          <w:b/>
          <w:bCs/>
          <w:sz w:val="24"/>
          <w:szCs w:val="24"/>
          <w:u w:val="single"/>
        </w:rPr>
        <w:t>Sábado 6 de abril de 2019</w:t>
      </w:r>
      <w:r>
        <w:rPr>
          <w:rFonts w:ascii="Calibri-Bold" w:hAnsi="Calibri-Bold" w:cs="Calibri-Bold"/>
          <w:b/>
          <w:bCs/>
        </w:rPr>
        <w:t>.</w:t>
      </w:r>
      <w:bookmarkStart w:id="0" w:name="_GoBack"/>
      <w:bookmarkEnd w:id="0"/>
    </w:p>
    <w:p w:rsidR="00BE6336" w:rsidRDefault="00BE6336" w:rsidP="00BE633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tbl>
      <w:tblPr>
        <w:tblW w:w="9135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1025"/>
        <w:gridCol w:w="2693"/>
        <w:gridCol w:w="1418"/>
        <w:gridCol w:w="2156"/>
        <w:gridCol w:w="1843"/>
      </w:tblGrid>
      <w:tr w:rsidR="008D72F4" w:rsidRPr="00842A85" w:rsidTr="008D72F4">
        <w:trPr>
          <w:trHeight w:val="333"/>
          <w:jc w:val="center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D72F4" w:rsidRPr="004F0D7B" w:rsidRDefault="008D72F4" w:rsidP="008D72F4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>
              <w:rPr>
                <w:rFonts w:ascii="Calibri" w:hAnsi="Calibri" w:cs="Arial"/>
                <w:color w:val="000000"/>
                <w:sz w:val="20"/>
              </w:rPr>
              <w:t>H. Salida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72F4" w:rsidRPr="004F0D7B" w:rsidRDefault="008D72F4" w:rsidP="002E4CFE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 w:rsidRPr="004F0D7B">
              <w:rPr>
                <w:rFonts w:ascii="Calibri" w:hAnsi="Calibri" w:cs="Arial"/>
                <w:color w:val="000000"/>
                <w:sz w:val="20"/>
              </w:rPr>
              <w:t>Lugar de salida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72F4" w:rsidRPr="004F0D7B" w:rsidRDefault="008D72F4" w:rsidP="008D72F4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>
              <w:rPr>
                <w:rFonts w:ascii="Calibri" w:hAnsi="Calibri" w:cs="Arial"/>
                <w:color w:val="000000"/>
                <w:sz w:val="20"/>
              </w:rPr>
              <w:t>Transporte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72F4" w:rsidRPr="004F0D7B" w:rsidRDefault="008D72F4" w:rsidP="002E4CFE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 w:rsidRPr="004F0D7B">
              <w:rPr>
                <w:rFonts w:ascii="Calibri" w:hAnsi="Calibri" w:cs="Arial"/>
                <w:color w:val="000000"/>
                <w:sz w:val="20"/>
              </w:rPr>
              <w:t>Distancia/Desnivel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72F4" w:rsidRPr="004F0D7B" w:rsidRDefault="008D72F4" w:rsidP="002E4CFE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 w:rsidRPr="004F0D7B">
              <w:rPr>
                <w:rFonts w:ascii="Calibri" w:hAnsi="Calibri" w:cs="Arial"/>
                <w:color w:val="000000"/>
                <w:sz w:val="20"/>
              </w:rPr>
              <w:t>Dureza/Tiempo</w:t>
            </w:r>
          </w:p>
        </w:tc>
      </w:tr>
      <w:tr w:rsidR="008D72F4" w:rsidRPr="00842A85" w:rsidTr="002E4CFE">
        <w:trPr>
          <w:trHeight w:val="695"/>
          <w:jc w:val="center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D72F4" w:rsidRPr="004F0D7B" w:rsidRDefault="008D72F4" w:rsidP="006D7524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>
              <w:rPr>
                <w:rFonts w:ascii="Calibri" w:hAnsi="Calibri" w:cs="Arial"/>
                <w:color w:val="000000"/>
                <w:sz w:val="20"/>
              </w:rPr>
              <w:t>07</w:t>
            </w:r>
            <w:r w:rsidRPr="004F0D7B">
              <w:rPr>
                <w:rFonts w:ascii="Calibri" w:hAnsi="Calibri" w:cs="Arial"/>
                <w:color w:val="000000"/>
                <w:sz w:val="20"/>
              </w:rPr>
              <w:t>:</w:t>
            </w:r>
            <w:r w:rsidR="006D7524">
              <w:rPr>
                <w:rFonts w:ascii="Calibri" w:hAnsi="Calibri" w:cs="Arial"/>
                <w:color w:val="000000"/>
                <w:sz w:val="20"/>
              </w:rPr>
              <w:t>30</w:t>
            </w:r>
            <w:r>
              <w:rPr>
                <w:rFonts w:ascii="Calibri" w:hAnsi="Calibri" w:cs="Arial"/>
                <w:color w:val="000000"/>
                <w:sz w:val="20"/>
              </w:rPr>
              <w:t xml:space="preserve"> </w:t>
            </w:r>
            <w:r w:rsidRPr="004F0D7B">
              <w:rPr>
                <w:rFonts w:ascii="Calibri" w:hAnsi="Calibri" w:cs="Arial"/>
                <w:color w:val="000000"/>
                <w:sz w:val="20"/>
              </w:rPr>
              <w:t>h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D72F4" w:rsidRPr="004F0D7B" w:rsidRDefault="008D72F4" w:rsidP="002E4CFE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>
              <w:rPr>
                <w:rFonts w:ascii="Calibri" w:hAnsi="Calibri" w:cs="Arial"/>
                <w:color w:val="000000"/>
                <w:sz w:val="20"/>
              </w:rPr>
              <w:t>Plaza de la Virgen del Romero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D72F4" w:rsidRPr="004F0D7B" w:rsidRDefault="008D72F4" w:rsidP="002E4CFE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>
              <w:rPr>
                <w:rFonts w:ascii="Calibri" w:hAnsi="Calibri" w:cs="Arial"/>
                <w:color w:val="000000"/>
                <w:sz w:val="20"/>
              </w:rPr>
              <w:t>Vehículos compartidos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D72F4" w:rsidRPr="004F0D7B" w:rsidRDefault="008D72F4" w:rsidP="006D7524">
            <w:pPr>
              <w:snapToGrid w:val="0"/>
              <w:jc w:val="center"/>
              <w:rPr>
                <w:rFonts w:ascii="Calibri" w:hAnsi="Calibri" w:cs="Arial"/>
                <w:color w:val="000000"/>
                <w:sz w:val="20"/>
              </w:rPr>
            </w:pPr>
            <w:r w:rsidRPr="004F0D7B">
              <w:rPr>
                <w:rFonts w:ascii="Calibri" w:hAnsi="Calibri" w:cs="Arial"/>
                <w:color w:val="000000"/>
                <w:sz w:val="20"/>
              </w:rPr>
              <w:t>1</w:t>
            </w:r>
            <w:r w:rsidR="006D7524">
              <w:rPr>
                <w:rFonts w:ascii="Calibri" w:hAnsi="Calibri" w:cs="Arial"/>
                <w:color w:val="000000"/>
                <w:sz w:val="20"/>
              </w:rPr>
              <w:t>5</w:t>
            </w:r>
            <w:r w:rsidRPr="004F0D7B">
              <w:rPr>
                <w:rFonts w:ascii="Calibri" w:hAnsi="Calibri" w:cs="Arial"/>
                <w:color w:val="000000"/>
                <w:sz w:val="20"/>
              </w:rPr>
              <w:t xml:space="preserve"> km</w:t>
            </w:r>
            <w:r>
              <w:rPr>
                <w:rFonts w:ascii="Calibri" w:hAnsi="Calibri" w:cs="Arial"/>
                <w:color w:val="000000"/>
                <w:sz w:val="20"/>
              </w:rPr>
              <w:t xml:space="preserve"> / </w:t>
            </w:r>
            <w:r w:rsidR="006D7524">
              <w:rPr>
                <w:rFonts w:ascii="Calibri" w:hAnsi="Calibri" w:cs="Arial"/>
                <w:color w:val="000000"/>
                <w:sz w:val="20"/>
              </w:rPr>
              <w:t>7</w:t>
            </w:r>
            <w:r>
              <w:rPr>
                <w:rFonts w:ascii="Calibri" w:hAnsi="Calibri" w:cs="Arial"/>
                <w:color w:val="000000"/>
                <w:sz w:val="20"/>
              </w:rPr>
              <w:t>8</w:t>
            </w:r>
            <w:r w:rsidRPr="004F0D7B">
              <w:rPr>
                <w:rFonts w:ascii="Calibri" w:hAnsi="Calibri" w:cs="Arial"/>
                <w:color w:val="000000"/>
                <w:sz w:val="20"/>
              </w:rPr>
              <w:t>0 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72F4" w:rsidRPr="004F0D7B" w:rsidRDefault="008D72F4" w:rsidP="006D7524">
            <w:pPr>
              <w:jc w:val="center"/>
              <w:outlineLvl w:val="0"/>
              <w:rPr>
                <w:rFonts w:ascii="Calibri" w:hAnsi="Calibri" w:cs="Arial"/>
                <w:color w:val="000000"/>
                <w:sz w:val="20"/>
              </w:rPr>
            </w:pPr>
            <w:r>
              <w:rPr>
                <w:rFonts w:ascii="Calibri" w:hAnsi="Calibri" w:cs="Arial"/>
                <w:color w:val="000000"/>
                <w:sz w:val="20"/>
              </w:rPr>
              <w:t>Alt</w:t>
            </w:r>
            <w:r w:rsidRPr="004F0D7B">
              <w:rPr>
                <w:rFonts w:ascii="Calibri" w:hAnsi="Calibri" w:cs="Arial"/>
                <w:color w:val="000000"/>
                <w:sz w:val="20"/>
              </w:rPr>
              <w:t>a</w:t>
            </w:r>
            <w:r>
              <w:rPr>
                <w:rFonts w:ascii="Calibri" w:hAnsi="Calibri" w:cs="Arial"/>
                <w:color w:val="000000"/>
                <w:sz w:val="20"/>
              </w:rPr>
              <w:t xml:space="preserve">  /  </w:t>
            </w:r>
            <w:r w:rsidR="006D7524">
              <w:rPr>
                <w:rFonts w:ascii="Calibri" w:hAnsi="Calibri" w:cs="Arial"/>
                <w:color w:val="000000"/>
                <w:sz w:val="20"/>
              </w:rPr>
              <w:t>7</w:t>
            </w:r>
            <w:r>
              <w:rPr>
                <w:rFonts w:ascii="Calibri" w:hAnsi="Calibri" w:cs="Arial"/>
                <w:color w:val="000000"/>
                <w:sz w:val="20"/>
              </w:rPr>
              <w:t xml:space="preserve"> h</w:t>
            </w:r>
          </w:p>
        </w:tc>
      </w:tr>
    </w:tbl>
    <w:p w:rsidR="00BE6336" w:rsidRDefault="00BE6336" w:rsidP="00BE633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6D7524" w:rsidRDefault="006D7524" w:rsidP="006D752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6D7524">
        <w:rPr>
          <w:rFonts w:ascii="Calibri" w:hAnsi="Calibri" w:cs="Calibri"/>
          <w:b/>
        </w:rPr>
        <w:t>Acceso</w:t>
      </w:r>
      <w:r>
        <w:rPr>
          <w:rFonts w:ascii="Calibri" w:hAnsi="Calibri" w:cs="Calibri"/>
        </w:rPr>
        <w:t xml:space="preserve">: </w:t>
      </w:r>
      <w:r w:rsidRPr="006D7524">
        <w:rPr>
          <w:rFonts w:ascii="Calibri" w:hAnsi="Calibri" w:cs="Calibri"/>
        </w:rPr>
        <w:t>Salimos de M</w:t>
      </w:r>
      <w:r>
        <w:rPr>
          <w:rFonts w:ascii="Calibri" w:hAnsi="Calibri" w:cs="Calibri"/>
        </w:rPr>
        <w:t>adrid por la</w:t>
      </w:r>
      <w:r w:rsidRPr="006D7524">
        <w:rPr>
          <w:rFonts w:ascii="Calibri" w:hAnsi="Calibri" w:cs="Calibri"/>
        </w:rPr>
        <w:t xml:space="preserve"> A1 y en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el kilómetro 76, pasado Buitrago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de Lozoya, tomamos la M‐137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 xml:space="preserve">dirección a </w:t>
      </w:r>
      <w:proofErr w:type="spellStart"/>
      <w:r w:rsidRPr="006D7524">
        <w:rPr>
          <w:rFonts w:ascii="Calibri" w:hAnsi="Calibri" w:cs="Calibri"/>
        </w:rPr>
        <w:t>Gandullas</w:t>
      </w:r>
      <w:proofErr w:type="spellEnd"/>
      <w:r w:rsidRPr="006D7524">
        <w:rPr>
          <w:rFonts w:ascii="Calibri" w:hAnsi="Calibri" w:cs="Calibri"/>
        </w:rPr>
        <w:t>, que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atravesamos y seguimos dirección</w:t>
      </w:r>
      <w:r>
        <w:rPr>
          <w:rFonts w:ascii="Calibri" w:hAnsi="Calibri" w:cs="Calibri"/>
        </w:rPr>
        <w:t xml:space="preserve"> </w:t>
      </w:r>
      <w:proofErr w:type="spellStart"/>
      <w:r w:rsidRPr="006D7524">
        <w:rPr>
          <w:rFonts w:ascii="Calibri" w:hAnsi="Calibri" w:cs="Calibri"/>
        </w:rPr>
        <w:t>Prádena</w:t>
      </w:r>
      <w:proofErr w:type="spellEnd"/>
      <w:r w:rsidRPr="006D7524">
        <w:rPr>
          <w:rFonts w:ascii="Calibri" w:hAnsi="Calibri" w:cs="Calibri"/>
        </w:rPr>
        <w:t xml:space="preserve"> del Rincón, en la entrada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de este pueblo nos desviamos por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la M‐130 hacia Puebla de la Sierra,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subimos el puerto de la Puebla y a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la bajada encontramos el pueblo.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Aparcamos a la entrada junto a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unas casas rurales y llegamos a pie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a la plaza del pueblo.</w:t>
      </w:r>
    </w:p>
    <w:p w:rsidR="006D7524" w:rsidRDefault="006D7524" w:rsidP="00BE633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E6336" w:rsidRDefault="00BE6336" w:rsidP="00BE633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6D7524">
        <w:rPr>
          <w:rFonts w:ascii="Calibri" w:hAnsi="Calibri" w:cs="Calibri"/>
          <w:b/>
        </w:rPr>
        <w:t>Recorrido</w:t>
      </w:r>
      <w:r>
        <w:rPr>
          <w:rFonts w:ascii="Calibri" w:hAnsi="Calibri" w:cs="Calibri"/>
        </w:rPr>
        <w:t>: Puebla de la Sierra</w:t>
      </w:r>
      <w:r w:rsidR="00DA22F6">
        <w:rPr>
          <w:rFonts w:ascii="Calibri" w:hAnsi="Calibri" w:cs="Calibri"/>
        </w:rPr>
        <w:t xml:space="preserve"> (1155 m) </w:t>
      </w:r>
      <w:r>
        <w:rPr>
          <w:rFonts w:ascii="Calibri" w:hAnsi="Calibri" w:cs="Calibri"/>
        </w:rPr>
        <w:t>‐ Cabeza Minga</w:t>
      </w:r>
      <w:r w:rsidR="00DA22F6">
        <w:rPr>
          <w:rFonts w:ascii="Calibri" w:hAnsi="Calibri" w:cs="Calibri"/>
        </w:rPr>
        <w:t xml:space="preserve"> (1625 m) </w:t>
      </w:r>
      <w:r>
        <w:rPr>
          <w:rFonts w:ascii="Calibri" w:hAnsi="Calibri" w:cs="Calibri"/>
        </w:rPr>
        <w:t>‐ Collado Llano</w:t>
      </w:r>
      <w:r w:rsidR="00DA22F6">
        <w:rPr>
          <w:rFonts w:ascii="Calibri" w:hAnsi="Calibri" w:cs="Calibri"/>
        </w:rPr>
        <w:t xml:space="preserve"> (1700 m) </w:t>
      </w:r>
      <w:r>
        <w:rPr>
          <w:rFonts w:ascii="Calibri" w:hAnsi="Calibri" w:cs="Calibri"/>
        </w:rPr>
        <w:t>‐ La Tornera</w:t>
      </w:r>
      <w:r w:rsidR="00DA22F6">
        <w:rPr>
          <w:rFonts w:ascii="Calibri" w:hAnsi="Calibri" w:cs="Calibri"/>
        </w:rPr>
        <w:t xml:space="preserve"> (1865 m) </w:t>
      </w:r>
      <w:r>
        <w:rPr>
          <w:rFonts w:ascii="Calibri" w:hAnsi="Calibri" w:cs="Calibri"/>
        </w:rPr>
        <w:t>‐ La Centenera</w:t>
      </w:r>
      <w:r w:rsidR="00DA22F6">
        <w:rPr>
          <w:rFonts w:ascii="Calibri" w:hAnsi="Calibri" w:cs="Calibri"/>
        </w:rPr>
        <w:t xml:space="preserve"> (1810 m) </w:t>
      </w:r>
      <w:r>
        <w:rPr>
          <w:rFonts w:ascii="Calibri" w:hAnsi="Calibri" w:cs="Calibri"/>
        </w:rPr>
        <w:t>‐ Loma Concha</w:t>
      </w:r>
      <w:r w:rsidR="00DA22F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‐</w:t>
      </w:r>
      <w:r w:rsidR="00DA22F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Collado de las Palomas</w:t>
      </w:r>
      <w:r w:rsidR="00DA22F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‐ GR88</w:t>
      </w:r>
      <w:r w:rsidR="00DA22F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‐ Puebla de la Sierra.</w:t>
      </w:r>
    </w:p>
    <w:p w:rsidR="008D72F4" w:rsidRDefault="008D72F4" w:rsidP="00BE633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E6336" w:rsidRDefault="00DA22F6" w:rsidP="00BE633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6D7524">
        <w:rPr>
          <w:rFonts w:ascii="Calibri" w:hAnsi="Calibri" w:cs="Calibri"/>
          <w:b/>
        </w:rPr>
        <w:t>Comentario</w:t>
      </w:r>
      <w:r>
        <w:rPr>
          <w:rFonts w:ascii="Calibri" w:hAnsi="Calibri" w:cs="Calibri"/>
        </w:rPr>
        <w:t>: V</w:t>
      </w:r>
      <w:r w:rsidR="00BE6336">
        <w:rPr>
          <w:rFonts w:ascii="Calibri" w:hAnsi="Calibri" w:cs="Calibri"/>
        </w:rPr>
        <w:t>olvemos hoy al encanto de la Sierra del Rincón, para ascender a lo que es su máxima altura, el pico de la Tornera. Ya de paso subimos también a su compañera y complemento perfecto, la Centenera. Todo este cordal nos presenta una de las mejores vistas que podamos tener de todas las sierras de Madrid y Segovia, y tiene ese sabor especial de lugar remoto y aislado propio de esta sierra, que es reserva de la biosfera. La vuelta, por el GR88, nos presenta un precioso entorno de tinadas abandonadas, y también algunas recuperadas recientemente por nuevas generaciones.</w:t>
      </w:r>
    </w:p>
    <w:p w:rsidR="006D7524" w:rsidRDefault="006D7524" w:rsidP="00BE633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6D7524" w:rsidRPr="006D7524" w:rsidRDefault="006D7524" w:rsidP="006D752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6D7524">
        <w:rPr>
          <w:rFonts w:ascii="Calibri" w:hAnsi="Calibri" w:cs="Calibri"/>
          <w:b/>
        </w:rPr>
        <w:t>Reseña</w:t>
      </w:r>
      <w:r w:rsidRPr="006D7524">
        <w:rPr>
          <w:rFonts w:ascii="Calibri" w:hAnsi="Calibri" w:cs="Calibri"/>
        </w:rPr>
        <w:t>: Comenzamos en la plaza de Puebla de la Sierra, salimos hacia la carretera de Robledillo y al llegar a la fuente con el pilón giramos a la izquierda por un camino, luego se convierte en senda, que asciende entre jaras hasta la pista al pie de Cabeza Minga. La subimos por lo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que parece un cortafuegos y desde allí nos encaminamos a Collado llano. Giramos un poco a la derecha y vemos al fondo La Tornera,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hacia donde nos encaminamos sin un camino definido pero sin pérdida. Ahora descendemos por detrás hacia la cresta de piedras, que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recorremos por su ladera sur entre canchales, hasta el collado de Las Portillas para acometer la empinada subida de piedras a La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Centenera. Tras un breve descanso, continuamos por la cresta descendiendo suavemente hacia el sur para pasar por el cerro Concha y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la loma del mismo nombre. El camino se acaba bruscamente y debemos bajar; desde aquí no hay camino, solo algún que otro hito que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no se ve con facilidad, y se ataja por una ladera muy empinada de rocas, suelo blando y pinos, hasta una pista forestal. La recorremos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hacia la izquierda hasta la primera curva y la abandonamos para continuar descendiendo por una ladera tan empinada como la anterior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hasta llegar al fondo del barranco. Cruzamos el arroyo por un puente de piedra y enseguida encontramos las marcas de pintura blancas</w:t>
      </w:r>
      <w:r>
        <w:rPr>
          <w:rFonts w:ascii="Calibri" w:hAnsi="Calibri" w:cs="Calibri"/>
        </w:rPr>
        <w:t xml:space="preserve"> </w:t>
      </w:r>
      <w:r w:rsidRPr="006D7524">
        <w:rPr>
          <w:rFonts w:ascii="Calibri" w:hAnsi="Calibri" w:cs="Calibri"/>
        </w:rPr>
        <w:t>y rojas del GR‐88, que seguiremos para regresar al pueblo.</w:t>
      </w:r>
    </w:p>
    <w:p w:rsidR="006D1A0C" w:rsidRDefault="006D1A0C" w:rsidP="00BE633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61946" w:rsidRDefault="00BE6336" w:rsidP="00DA22F6">
      <w:pPr>
        <w:jc w:val="center"/>
      </w:pPr>
      <w:r>
        <w:rPr>
          <w:noProof/>
          <w:lang w:eastAsia="es-ES"/>
        </w:rPr>
        <w:lastRenderedPageBreak/>
        <w:drawing>
          <wp:inline distT="0" distB="0" distL="0" distR="0">
            <wp:extent cx="6923314" cy="703194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/>
                    <a:srcRect l="17819" t="11033" r="30685" b="5281"/>
                    <a:stretch/>
                  </pic:blipFill>
                  <pic:spPr bwMode="auto">
                    <a:xfrm>
                      <a:off x="0" y="0"/>
                      <a:ext cx="6966698" cy="7076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3F10" w:rsidRDefault="00CE3F10" w:rsidP="00CE3F10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u w:val="single"/>
          <w:lang w:eastAsia="es-ES"/>
        </w:rPr>
        <w:t>Recomendaciones</w:t>
      </w:r>
      <w:r>
        <w:rPr>
          <w:rFonts w:eastAsia="Times New Roman"/>
          <w:bCs/>
          <w:color w:val="000000"/>
          <w:sz w:val="20"/>
          <w:szCs w:val="20"/>
          <w:lang w:eastAsia="es-ES"/>
        </w:rPr>
        <w:t>: Siempre que se sale al campo es conveniente llevar el material siguiente.</w:t>
      </w:r>
    </w:p>
    <w:p w:rsidR="00CE3F10" w:rsidRDefault="00CE3F10" w:rsidP="00CE3F10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w:rsidR="00CE3F10" w:rsidRDefault="00CE3F10" w:rsidP="00CE3F10">
      <w:pPr>
        <w:spacing w:after="0" w:line="240" w:lineRule="auto"/>
        <w:ind w:left="720" w:right="170"/>
        <w:jc w:val="both"/>
        <w:rPr>
          <w:rFonts w:eastAsia="Times New Roman"/>
          <w:bCs/>
          <w:color w:val="000000"/>
          <w:sz w:val="20"/>
          <w:szCs w:val="20"/>
          <w:u w:val="single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u w:val="single"/>
          <w:lang w:eastAsia="es-ES"/>
        </w:rPr>
        <w:t>Si tenemos un buen día</w:t>
      </w:r>
    </w:p>
    <w:p w:rsidR="00CE3F10" w:rsidRDefault="00CE3F10" w:rsidP="00CE3F10">
      <w:pPr>
        <w:numPr>
          <w:ilvl w:val="0"/>
          <w:numId w:val="1"/>
        </w:num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lang w:eastAsia="es-ES"/>
        </w:rPr>
        <w:t>Botas.</w:t>
      </w:r>
    </w:p>
    <w:p w:rsidR="00CE3F10" w:rsidRDefault="00CE3F10" w:rsidP="00CE3F10">
      <w:pPr>
        <w:numPr>
          <w:ilvl w:val="0"/>
          <w:numId w:val="1"/>
        </w:num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lang w:eastAsia="es-ES"/>
        </w:rPr>
        <w:t>Agua (fuente al inicio pero no durante el recorrido) y comida (bocadillo).</w:t>
      </w:r>
    </w:p>
    <w:p w:rsidR="00CE3F10" w:rsidRDefault="00CE3F10" w:rsidP="00CE3F10">
      <w:pPr>
        <w:numPr>
          <w:ilvl w:val="0"/>
          <w:numId w:val="1"/>
        </w:num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lang w:eastAsia="es-ES"/>
        </w:rPr>
        <w:t>Crema solar, gorra y gafas de sol.</w:t>
      </w:r>
    </w:p>
    <w:p w:rsidR="00CE3F10" w:rsidRDefault="00CE3F10" w:rsidP="00CE3F10">
      <w:pPr>
        <w:numPr>
          <w:ilvl w:val="0"/>
          <w:numId w:val="1"/>
        </w:num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lang w:eastAsia="es-ES"/>
        </w:rPr>
        <w:t>Teléfono móvil cargado.</w:t>
      </w:r>
    </w:p>
    <w:p w:rsidR="00CE3F10" w:rsidRDefault="00CE3F10" w:rsidP="00CE3F10">
      <w:pPr>
        <w:numPr>
          <w:ilvl w:val="0"/>
          <w:numId w:val="1"/>
        </w:num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lang w:eastAsia="es-ES"/>
        </w:rPr>
        <w:t>Bastones.</w:t>
      </w:r>
    </w:p>
    <w:p w:rsidR="00CE3F10" w:rsidRDefault="00CE3F10" w:rsidP="00CE3F10">
      <w:pPr>
        <w:spacing w:after="0" w:line="240" w:lineRule="auto"/>
        <w:ind w:left="720"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w:rsidR="00CE3F10" w:rsidRDefault="00CE3F10" w:rsidP="00CE3F10">
      <w:pPr>
        <w:spacing w:after="0" w:line="240" w:lineRule="auto"/>
        <w:ind w:left="720" w:right="170"/>
        <w:jc w:val="both"/>
        <w:rPr>
          <w:rFonts w:eastAsia="Times New Roman"/>
          <w:bCs/>
          <w:color w:val="000000"/>
          <w:sz w:val="20"/>
          <w:szCs w:val="20"/>
          <w:u w:val="single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u w:val="single"/>
          <w:lang w:eastAsia="es-ES"/>
        </w:rPr>
        <w:t>Además, por si el día se estropea</w:t>
      </w:r>
    </w:p>
    <w:p w:rsidR="00CE3F10" w:rsidRDefault="00CE3F10" w:rsidP="00CE3F10">
      <w:pPr>
        <w:numPr>
          <w:ilvl w:val="0"/>
          <w:numId w:val="1"/>
        </w:num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lang w:eastAsia="es-ES"/>
        </w:rPr>
        <w:t>Ropa de abrigo (jersey, gorro, guantes, pañuelo para el cuello).</w:t>
      </w:r>
    </w:p>
    <w:p w:rsidR="00CE3F10" w:rsidRDefault="00CE3F10" w:rsidP="00CE3F10">
      <w:pPr>
        <w:numPr>
          <w:ilvl w:val="0"/>
          <w:numId w:val="1"/>
        </w:num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lang w:eastAsia="es-ES"/>
        </w:rPr>
        <w:t>Chubasquero.</w:t>
      </w:r>
    </w:p>
    <w:p w:rsidR="00CE3F10" w:rsidRDefault="00CE3F10" w:rsidP="00CE3F10">
      <w:pPr>
        <w:numPr>
          <w:ilvl w:val="0"/>
          <w:numId w:val="1"/>
        </w:num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  <w:r>
        <w:rPr>
          <w:rFonts w:eastAsia="Times New Roman"/>
          <w:bCs/>
          <w:color w:val="000000"/>
          <w:sz w:val="20"/>
          <w:szCs w:val="20"/>
          <w:lang w:eastAsia="es-ES"/>
        </w:rPr>
        <w:t>Para dejar en el coche y cambiarnos al acabar la marcha camiseta, calcetines y calzado de repuesto.</w:t>
      </w:r>
    </w:p>
    <w:p w:rsidR="00CE3F10" w:rsidRDefault="00CE3F10" w:rsidP="00CE3F10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w:rsidR="00CE3F10" w:rsidRDefault="00CE3F10" w:rsidP="00CE3F10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w:rsidR="007A5A19" w:rsidRDefault="007A5A19" w:rsidP="00DA22F6">
      <w:pPr>
        <w:jc w:val="center"/>
      </w:pPr>
    </w:p>
    <w:sectPr w:rsidR="007A5A19" w:rsidSect="00BE6336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33564"/>
    <w:multiLevelType w:val="hybridMultilevel"/>
    <w:tmpl w:val="9C6EC592"/>
    <w:lvl w:ilvl="0" w:tplc="8CD8B118">
      <w:start w:val="1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60"/>
  <w:proofState w:spelling="clean"/>
  <w:defaultTabStop w:val="708"/>
  <w:hyphenationZone w:val="425"/>
  <w:characterSpacingControl w:val="doNotCompress"/>
  <w:compat/>
  <w:rsids>
    <w:rsidRoot w:val="00BE6336"/>
    <w:rsid w:val="00213338"/>
    <w:rsid w:val="003A436B"/>
    <w:rsid w:val="0040437C"/>
    <w:rsid w:val="004816E0"/>
    <w:rsid w:val="00635FAC"/>
    <w:rsid w:val="006D1A0C"/>
    <w:rsid w:val="006D7524"/>
    <w:rsid w:val="007A5A19"/>
    <w:rsid w:val="007D0298"/>
    <w:rsid w:val="008D72F4"/>
    <w:rsid w:val="00BC6168"/>
    <w:rsid w:val="00BE6336"/>
    <w:rsid w:val="00CE3F10"/>
    <w:rsid w:val="00D005A7"/>
    <w:rsid w:val="00D03585"/>
    <w:rsid w:val="00DA2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5A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A2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2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3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513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de Defensa</Company>
  <LinksUpToDate>false</LinksUpToDate>
  <CharactersWithSpaces>3331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CALLE SOTO MANUEL</dc:creator>
  <cp:keywords/>
  <dc:description/>
  <cp:lastModifiedBy>carmen martin buaben</cp:lastModifiedBy>
  <cp:revision>8</cp:revision>
  <dcterms:created xsi:type="dcterms:W3CDTF">2018-12-18T08:40:00Z</dcterms:created>
  <dcterms:modified xsi:type="dcterms:W3CDTF">2019-03-19T08:53:00Z</dcterms:modified>
</cp:coreProperties>
</file>